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Доклад о правоприменительной практике по итогам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осуществления </w:t>
      </w:r>
      <w:r>
        <w:rPr>
          <w:rFonts w:cs="Times New Roman" w:ascii="Times New Roman" w:hAnsi="Times New Roman"/>
          <w:b/>
          <w:bCs/>
          <w:sz w:val="28"/>
          <w:szCs w:val="28"/>
        </w:rPr>
        <w:t>регионального государственного экологического контроля (надзора) на территории Республики Татарстан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2023 год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Министерство экологии и природных ресурсов Республики Татарстан осуществляет региональный государственный контроль (надзор) в соответствии с нормами федерального закона от 31.07.2020 № 248-ФЗ «О государственном контроле (надзоре) и муниципальном контроле в Российской Федерации», а также в соответствии с постановлением Кабинета Министров Республики </w:t>
      </w:r>
      <w:r>
        <w:rPr>
          <w:rFonts w:cs="Times New Roman" w:ascii="Times New Roman" w:hAnsi="Times New Roman"/>
          <w:sz w:val="28"/>
          <w:szCs w:val="28"/>
        </w:rPr>
        <w:t>Т</w:t>
      </w:r>
      <w:r>
        <w:rPr>
          <w:rFonts w:cs="Times New Roman" w:ascii="Times New Roman" w:hAnsi="Times New Roman"/>
          <w:sz w:val="28"/>
          <w:szCs w:val="28"/>
        </w:rPr>
        <w:t>атарстан от 06.07.2005 № 325 «Вопросы Министерства экологии и природных ресурсов Республики Татарстан».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Требованиями постановления Правительства Российской Федерации от 10.03.2022 № 336 «Об особенностях организации и осуществления государственного контроля (надзора), муниципального контроля» на территории Российской Федерации установлены ограничения на проведение контрольных (надзорных) мероприятий, согласно которому отменены плановые контрольно-надзорные мероприятия, внеплановые проводятся в исключительных случаях по согласованию с органами прокуратуры, а также установлены ограничения на возбуждение дел об административном правонарушении.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2023 году в рамках осуществления регионального государственного экологического контроля (надзора) выявлено и пресечено 3 672 нарушения природоохранного законодательства. По материалам правоохранительных органов наложено 150 административных штрафов на сумму 2,053 млн руб., вынесено 183 предупреждения, а также 4 устных замечания.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Во исполнение полномочий по фактам нанесения вреда компонентам окружающей среды предъявлено 330 претензионно-исковых требований, из них 205 о понуждении к устранению выявленных нарушений, 125 о возмещении вреда на сумму 246,5 млн руб.: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произведено и предъявлено расчетов размера вреда, причиненного почвам, в количестве 106 на сумму 218,47 млн руб., в соответствии с Методикой исчисления размера вреда, причиненного почвам как объекту охраны окружающей среды, утвержденной приказом Минприроды России от 08.07.2010 № 238;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произведено и предъявлено расчетов размера вреда, причиненного водным объектам, в количестве 19 на сумму 28,085 млн руб., в соответствии с Методикой исчисления размера вреда, причиненного водным объектам вследствие нарушения водного законодательства, утвержденной приказом Минприроды России от 13.04.2009 № 87.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Перечень типовых и массовых нарушений, выявленных при региональном государственной экологическом (контроле) надзоре в соответствии со статьями Кодекса Российской Федерации об административных правонарушениях от 30.12.2001 № 195-ФЗ (далее - КоАП РФ):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e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97"/>
        <w:gridCol w:w="4021"/>
        <w:gridCol w:w="1022"/>
        <w:gridCol w:w="1020"/>
        <w:gridCol w:w="1022"/>
        <w:gridCol w:w="2022"/>
      </w:tblGrid>
      <w:tr>
        <w:trPr/>
        <w:tc>
          <w:tcPr>
            <w:tcW w:w="1097" w:type="dxa"/>
            <w:vMerge w:val="restart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4021" w:type="dxa"/>
            <w:vMerge w:val="restart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Наименование статьи КоАП РФ</w:t>
            </w:r>
          </w:p>
        </w:tc>
        <w:tc>
          <w:tcPr>
            <w:tcW w:w="5086" w:type="dxa"/>
            <w:gridSpan w:val="4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Количество выявленных нарушений, ед.</w:t>
            </w:r>
          </w:p>
        </w:tc>
      </w:tr>
      <w:tr>
        <w:trPr/>
        <w:tc>
          <w:tcPr>
            <w:tcW w:w="1097" w:type="dxa"/>
            <w:vMerge w:val="continue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4021" w:type="dxa"/>
            <w:vMerge w:val="continue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02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2"/>
              <w:rPr>
                <w:rFonts w:ascii="Courier New" w:hAnsi="Courier New" w:eastAsia="Times New Roman"/>
                <w:kern w:val="0"/>
                <w:sz w:val="20"/>
                <w:szCs w:val="20"/>
                <w:highlight w:val="none"/>
                <w:shd w:fill="auto" w:val="clear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shd w:fill="auto" w:val="clear"/>
                <w:lang w:val="ru-RU" w:bidi="ar-SA"/>
              </w:rPr>
              <w:t>2020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2"/>
              <w:rPr>
                <w:rFonts w:ascii="Courier New" w:hAnsi="Courier New" w:eastAsia="Times New Roman"/>
                <w:kern w:val="0"/>
                <w:sz w:val="20"/>
                <w:szCs w:val="20"/>
                <w:highlight w:val="none"/>
                <w:shd w:fill="auto" w:val="clear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shd w:fill="auto" w:val="clear"/>
                <w:lang w:val="ru-RU" w:bidi="ar-SA"/>
              </w:rPr>
              <w:t>2021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 w:eastAsia="Times New Roman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shd w:fill="auto" w:val="clear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shd w:fill="auto" w:val="clear"/>
                <w:lang w:val="ru-RU" w:bidi="ar-SA"/>
              </w:rPr>
            </w:r>
          </w:p>
        </w:tc>
        <w:tc>
          <w:tcPr>
            <w:tcW w:w="102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2"/>
              <w:rPr>
                <w:rFonts w:ascii="Courier New" w:hAnsi="Courier New" w:eastAsia="Times New Roman"/>
                <w:kern w:val="0"/>
                <w:sz w:val="20"/>
                <w:szCs w:val="20"/>
                <w:highlight w:val="none"/>
                <w:shd w:fill="auto" w:val="clear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shd w:fill="auto" w:val="clear"/>
                <w:lang w:val="ru-RU" w:bidi="ar-SA"/>
              </w:rPr>
              <w:t>2022</w:t>
            </w:r>
          </w:p>
        </w:tc>
        <w:tc>
          <w:tcPr>
            <w:tcW w:w="202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ru-RU" w:bidi="ar-SA"/>
              </w:rPr>
              <w:t>2023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vertAlign w:val="superscript"/>
                <w:lang w:val="ru-RU" w:bidi="ar-SA"/>
              </w:rPr>
              <w:t>*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097" w:type="dxa"/>
            <w:tcBorders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ст. 8.1</w:t>
            </w:r>
          </w:p>
        </w:tc>
        <w:tc>
          <w:tcPr>
            <w:tcW w:w="402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200"/>
              <w:ind w:left="0" w:hanging="0"/>
              <w:jc w:val="both"/>
              <w:outlineLvl w:val="0"/>
              <w:rPr>
                <w:rFonts w:ascii="Times New Roman" w:hAnsi="Times New Roman" w:eastAsia="Calibri" w:cs="Times New Roman" w:eastAsiaTheme="minorHAnsi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kern w:val="0"/>
                <w:sz w:val="24"/>
                <w:szCs w:val="24"/>
                <w:lang w:val="ru-RU" w:bidi="ar-SA"/>
              </w:rPr>
              <w:t>Несоблюдение экологических требований при осуществлении градостроительной деятельности и эксплуатации предприятий, сооружений или иных объектов</w:t>
            </w:r>
          </w:p>
        </w:tc>
        <w:tc>
          <w:tcPr>
            <w:tcW w:w="1022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167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259</w:t>
            </w:r>
          </w:p>
        </w:tc>
        <w:tc>
          <w:tcPr>
            <w:tcW w:w="1022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44</w:t>
            </w:r>
          </w:p>
        </w:tc>
        <w:tc>
          <w:tcPr>
            <w:tcW w:w="2022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704</w:t>
            </w:r>
          </w:p>
        </w:tc>
      </w:tr>
      <w:tr>
        <w:trPr/>
        <w:tc>
          <w:tcPr>
            <w:tcW w:w="1097" w:type="dxa"/>
            <w:tcBorders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ст. 8.2</w:t>
            </w:r>
          </w:p>
        </w:tc>
        <w:tc>
          <w:tcPr>
            <w:tcW w:w="402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200"/>
              <w:ind w:left="0" w:hanging="0"/>
              <w:jc w:val="both"/>
              <w:outlineLvl w:val="0"/>
              <w:rPr>
                <w:rFonts w:ascii="Times New Roman" w:hAnsi="Times New Roman" w:eastAsia="Calibri" w:cs="Times New Roman" w:eastAsiaTheme="minorHAnsi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kern w:val="0"/>
                <w:sz w:val="24"/>
                <w:szCs w:val="24"/>
                <w:lang w:val="ru-RU" w:bidi="ar-SA"/>
              </w:rPr>
              <w:t>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</w:t>
            </w:r>
          </w:p>
        </w:tc>
        <w:tc>
          <w:tcPr>
            <w:tcW w:w="1022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1656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1415</w:t>
            </w:r>
          </w:p>
        </w:tc>
        <w:tc>
          <w:tcPr>
            <w:tcW w:w="1022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488</w:t>
            </w:r>
          </w:p>
        </w:tc>
        <w:tc>
          <w:tcPr>
            <w:tcW w:w="2022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1703</w:t>
            </w:r>
          </w:p>
        </w:tc>
      </w:tr>
      <w:tr>
        <w:trPr/>
        <w:tc>
          <w:tcPr>
            <w:tcW w:w="1097" w:type="dxa"/>
            <w:tcBorders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ст. 8.46</w:t>
            </w:r>
          </w:p>
        </w:tc>
        <w:tc>
          <w:tcPr>
            <w:tcW w:w="402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200"/>
              <w:ind w:left="0" w:hanging="0"/>
              <w:jc w:val="both"/>
              <w:outlineLvl w:val="0"/>
              <w:rPr>
                <w:rFonts w:ascii="Times New Roman" w:hAnsi="Times New Roman" w:eastAsia="Calibri" w:cs="Times New Roman" w:eastAsiaTheme="minorHAnsi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kern w:val="0"/>
                <w:sz w:val="24"/>
                <w:szCs w:val="24"/>
                <w:lang w:val="ru-RU" w:bidi="ar-SA"/>
              </w:rPr>
              <w:t>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</w:t>
            </w:r>
          </w:p>
        </w:tc>
        <w:tc>
          <w:tcPr>
            <w:tcW w:w="1022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142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283</w:t>
            </w:r>
          </w:p>
        </w:tc>
        <w:tc>
          <w:tcPr>
            <w:tcW w:w="1022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29</w:t>
            </w:r>
          </w:p>
        </w:tc>
        <w:tc>
          <w:tcPr>
            <w:tcW w:w="2022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87</w:t>
            </w:r>
          </w:p>
        </w:tc>
      </w:tr>
      <w:tr>
        <w:trPr/>
        <w:tc>
          <w:tcPr>
            <w:tcW w:w="1097" w:type="dxa"/>
            <w:tcBorders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ст. 8.5</w:t>
            </w:r>
          </w:p>
        </w:tc>
        <w:tc>
          <w:tcPr>
            <w:tcW w:w="402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200"/>
              <w:ind w:left="0" w:hanging="0"/>
              <w:jc w:val="both"/>
              <w:outlineLvl w:val="0"/>
              <w:rPr>
                <w:rFonts w:ascii="Times New Roman" w:hAnsi="Times New Roman" w:eastAsia="Calibri" w:cs="Times New Roman" w:eastAsiaTheme="minorHAnsi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kern w:val="0"/>
                <w:sz w:val="24"/>
                <w:szCs w:val="24"/>
                <w:lang w:val="ru-RU" w:bidi="ar-SA"/>
              </w:rPr>
              <w:t>Сокрытие или искажение экологической информации</w:t>
            </w:r>
          </w:p>
        </w:tc>
        <w:tc>
          <w:tcPr>
            <w:tcW w:w="1022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63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96</w:t>
            </w:r>
          </w:p>
        </w:tc>
        <w:tc>
          <w:tcPr>
            <w:tcW w:w="1022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2022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183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* – </w:t>
      </w:r>
      <w:r>
        <w:rPr>
          <w:rFonts w:cs="Times New Roman" w:ascii="Times New Roman" w:hAnsi="Times New Roman"/>
          <w:sz w:val="20"/>
          <w:szCs w:val="20"/>
        </w:rPr>
        <w:t>нарушения выявлены в рамках контрольных (надзорных) мероприятий без взаимодействия с контролируемым лицом в форме выездных обследований.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Учитывая установившиеся особенности проведения контрольных (надзорных) мероприятий в 2023 году, Министерством усилена работа, направленная на профилактику рисков причинения вреда(ущерба) окружающей среде.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Министерство при проведении профилактических мероприятий осуществляет взаимодействие с юридическими лицами, индивидуальными предпринимателями только в случаях, установленных Федеральным законом от 31.07.2020 № 248-ФЗ «О государственном контрол</w:t>
      </w:r>
      <w:r>
        <w:rPr>
          <w:rFonts w:cs="Times New Roman" w:ascii="Times New Roman" w:hAnsi="Times New Roman"/>
          <w:sz w:val="28"/>
          <w:szCs w:val="28"/>
          <w:lang w:eastAsia="en-US"/>
        </w:rPr>
        <w:t>е (надзоре) и муниципальном контроле в Российской Федерации».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ab/>
        <w:t>Профилактические мероприятия осуществляются с целью: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ab/>
        <w:t>- стимулирование добросовестного соблюдения обязательных требований юридическими лицами и индивидуальными предпринимателями, осуществляющих хозяйственную и (или)</w:t>
      </w:r>
      <w:r>
        <w:rPr>
          <w:rFonts w:cs="Times New Roman" w:ascii="Times New Roman" w:hAnsi="Times New Roman"/>
          <w:sz w:val="28"/>
          <w:szCs w:val="28"/>
        </w:rPr>
        <w:t xml:space="preserve"> иную деятельность с использованием объектов, которые оказывают негативное воздействие на окружающую среду;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охране окружающей среды;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создание условий для доведения обязательных требований до юридических лиц и индивидуальных предпринимателей, оказывающих негативное воздействие на окружающую среду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В случае наличия у Министерства сведений о готовящихся нарушениях обязательных требований или признаках нарушений обязательных требований Министерством объявляются предостережения о недопустимости нарушения обязательных требований и принятия мер по обеспечению соблюдения обязательных требований.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>В соответствии со ст. 49 федерального закона от 31.07.2020 № 248-ФЗ «О государственном контроле (надзоре) и муниципальном контроле в Российской Федерации» в 2023 году Министерством в адрес контролируемых лиц выдано 3 222 предостережения о недопустимости нарушения обязательных требований и необходимости принятия мер по обеспечению их соблюдения.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>С целью принятия мер профилактического характера лицам, в результате деятельности которых может быть причинен вред компонентам окружающей среды, проведено 37 профилактических визитов в форме профилактической беседы по месту осуществления деятельности контролируемого лица.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Контролируемое лицо вправе отказаться от проведения обязательного профилактического визита, уведомив об этом орган государственного надзора не позднее чем за 3 рабочих дня до даты его проведения. В 2023 году число таких отказов составило 6.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Проводятся систематические профилактические (публичные) мероприятия для природопользователей по изменениям природоохранного законодательства, требованиям в области охраны окружающей среды. В 2023 г. проведены следующие профилактические (публичные) мероприятия: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- 29-30 июня на тему: «О мерах поддержки природопользователей при проведении регионального государственного экологического контроля (надзора)»;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- 25 августа-20 сентября на тему: «Экологическая безопасность в регионе. Обязательные требования, соблюдение которых оценивается при осуществлении регионального государственного экологического контроля (надзора)».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  <w:bookmarkStart w:id="0" w:name="_GoBack"/>
      <w:bookmarkStart w:id="1" w:name="_GoBack"/>
      <w:bookmarkEnd w:id="1"/>
    </w:p>
    <w:sectPr>
      <w:headerReference w:type="default" r:id="rId2"/>
      <w:type w:val="nextPage"/>
      <w:pgSz w:w="11906" w:h="16838"/>
      <w:pgMar w:left="1134" w:right="567" w:gutter="0" w:header="709" w:top="766" w:footer="0" w:bottom="56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Courier New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52.25pt;margin-top:0.05pt;width:5.6pt;height:13.3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27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1"/>
    <w:uiPriority w:val="99"/>
    <w:qFormat/>
    <w:locked/>
    <w:rsid w:val="00d731e4"/>
    <w:pPr>
      <w:spacing w:lineRule="auto" w:line="240" w:beforeAutospacing="1" w:afterAutospacing="1"/>
      <w:outlineLvl w:val="2"/>
    </w:pPr>
    <w:rPr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uiPriority w:val="99"/>
    <w:semiHidden/>
    <w:qFormat/>
    <w:locked/>
    <w:rsid w:val="007739b3"/>
    <w:rPr>
      <w:rFonts w:ascii="Cambria" w:hAnsi="Cambria" w:cs="Cambria"/>
      <w:b/>
      <w:bCs/>
      <w:sz w:val="26"/>
      <w:szCs w:val="26"/>
      <w:lang w:eastAsia="en-US"/>
    </w:rPr>
  </w:style>
  <w:style w:type="character" w:styleId="-">
    <w:name w:val="Hyperlink"/>
    <w:basedOn w:val="DefaultParagraphFont"/>
    <w:uiPriority w:val="99"/>
    <w:rsid w:val="00ba5797"/>
    <w:rPr>
      <w:color w:val="0000FF"/>
      <w:u w:val="single"/>
    </w:rPr>
  </w:style>
  <w:style w:type="character" w:styleId="Style13" w:customStyle="1">
    <w:name w:val="Верхний колонтитул Знак"/>
    <w:basedOn w:val="DefaultParagraphFont"/>
    <w:uiPriority w:val="99"/>
    <w:qFormat/>
    <w:locked/>
    <w:rsid w:val="00a77c82"/>
    <w:rPr/>
  </w:style>
  <w:style w:type="character" w:styleId="Style14" w:customStyle="1">
    <w:name w:val="Нижний колонтитул Знак"/>
    <w:basedOn w:val="DefaultParagraphFont"/>
    <w:uiPriority w:val="99"/>
    <w:qFormat/>
    <w:locked/>
    <w:rsid w:val="00a77c82"/>
    <w:rPr/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locked/>
    <w:rsid w:val="001b5b0f"/>
    <w:rPr>
      <w:rFonts w:ascii="Tahoma" w:hAnsi="Tahoma" w:cs="Tahoma"/>
      <w:sz w:val="16"/>
      <w:szCs w:val="16"/>
    </w:rPr>
  </w:style>
  <w:style w:type="character" w:styleId="Apple-converted-space" w:customStyle="1">
    <w:name w:val="apple-converted-space"/>
    <w:basedOn w:val="DefaultParagraphFont"/>
    <w:uiPriority w:val="99"/>
    <w:qFormat/>
    <w:rsid w:val="00cf560f"/>
    <w:rPr/>
  </w:style>
  <w:style w:type="character" w:styleId="ConsPlusNormal" w:customStyle="1">
    <w:name w:val="ConsPlusNormal Знак"/>
    <w:link w:val="ConsPlusNormal1"/>
    <w:uiPriority w:val="99"/>
    <w:qFormat/>
    <w:locked/>
    <w:rsid w:val="00ea04a6"/>
    <w:rPr>
      <w:rFonts w:ascii="Arial" w:hAnsi="Arial" w:cs="Arial"/>
      <w:sz w:val="22"/>
      <w:szCs w:val="22"/>
      <w:lang w:val="ru-RU" w:eastAsia="ru-RU"/>
    </w:rPr>
  </w:style>
  <w:style w:type="character" w:styleId="FontStyle25" w:customStyle="1">
    <w:name w:val="Font Style25"/>
    <w:uiPriority w:val="99"/>
    <w:qFormat/>
    <w:rsid w:val="00194381"/>
    <w:rPr>
      <w:rFonts w:ascii="Times New Roman" w:hAnsi="Times New Roman" w:cs="Times New Roman"/>
      <w:sz w:val="24"/>
      <w:szCs w:val="24"/>
    </w:rPr>
  </w:style>
  <w:style w:type="character" w:styleId="FontStyle16" w:customStyle="1">
    <w:name w:val="Font Style16"/>
    <w:uiPriority w:val="99"/>
    <w:qFormat/>
    <w:rsid w:val="00194381"/>
    <w:rPr>
      <w:rFonts w:ascii="Times New Roman" w:hAnsi="Times New Roman" w:cs="Times New Roman"/>
      <w:sz w:val="24"/>
      <w:szCs w:val="24"/>
    </w:rPr>
  </w:style>
  <w:style w:type="character" w:styleId="FontStyle19" w:customStyle="1">
    <w:name w:val="Font Style19"/>
    <w:basedOn w:val="DefaultParagraphFont"/>
    <w:uiPriority w:val="99"/>
    <w:qFormat/>
    <w:rsid w:val="00194381"/>
    <w:rPr>
      <w:rFonts w:ascii="Times New Roman" w:hAnsi="Times New Roman" w:cs="Times New Roman"/>
      <w:sz w:val="26"/>
      <w:szCs w:val="26"/>
    </w:rPr>
  </w:style>
  <w:style w:type="character" w:styleId="FontStyle22" w:customStyle="1">
    <w:name w:val="Font Style22"/>
    <w:uiPriority w:val="99"/>
    <w:qFormat/>
    <w:rsid w:val="00194381"/>
    <w:rPr>
      <w:rFonts w:ascii="Times New Roman" w:hAnsi="Times New Roman" w:cs="Times New Roman"/>
      <w:b/>
      <w:bCs/>
      <w:sz w:val="26"/>
      <w:szCs w:val="26"/>
    </w:rPr>
  </w:style>
  <w:style w:type="character" w:styleId="FontStyle17" w:customStyle="1">
    <w:name w:val="Font Style17"/>
    <w:uiPriority w:val="99"/>
    <w:qFormat/>
    <w:rsid w:val="00194381"/>
    <w:rPr>
      <w:rFonts w:ascii="Times New Roman" w:hAnsi="Times New Roman" w:cs="Times New Roman"/>
      <w:sz w:val="26"/>
      <w:szCs w:val="26"/>
    </w:rPr>
  </w:style>
  <w:style w:type="character" w:styleId="WW8Num17z1" w:customStyle="1">
    <w:name w:val="WW8Num17z1"/>
    <w:uiPriority w:val="99"/>
    <w:qFormat/>
    <w:rsid w:val="00194381"/>
    <w:rPr/>
  </w:style>
  <w:style w:type="character" w:styleId="FontStyle21" w:customStyle="1">
    <w:name w:val="Font Style21"/>
    <w:uiPriority w:val="99"/>
    <w:qFormat/>
    <w:rsid w:val="00194381"/>
    <w:rPr>
      <w:rFonts w:ascii="Times New Roman" w:hAnsi="Times New Roman" w:cs="Times New Roman"/>
      <w:sz w:val="26"/>
      <w:szCs w:val="26"/>
    </w:rPr>
  </w:style>
  <w:style w:type="character" w:styleId="FontStyle20" w:customStyle="1">
    <w:name w:val="Font Style20"/>
    <w:uiPriority w:val="99"/>
    <w:qFormat/>
    <w:rsid w:val="00194381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uiPriority w:val="99"/>
    <w:qFormat/>
    <w:rsid w:val="00194381"/>
    <w:rPr>
      <w:rFonts w:ascii="Times New Roman" w:hAnsi="Times New Roman" w:cs="Times New Roman"/>
      <w:b/>
      <w:bCs/>
      <w:sz w:val="26"/>
      <w:szCs w:val="26"/>
    </w:rPr>
  </w:style>
  <w:style w:type="character" w:styleId="Bodytext2" w:customStyle="1">
    <w:name w:val="Body text (2)_"/>
    <w:link w:val="Bodytext21"/>
    <w:uiPriority w:val="99"/>
    <w:qFormat/>
    <w:locked/>
    <w:rsid w:val="00194381"/>
    <w:rPr>
      <w:sz w:val="28"/>
      <w:szCs w:val="28"/>
      <w:shd w:fill="FFFFFF" w:val="clear"/>
    </w:rPr>
  </w:style>
  <w:style w:type="character" w:styleId="FontStyle27" w:customStyle="1">
    <w:name w:val="Font Style27"/>
    <w:uiPriority w:val="99"/>
    <w:qFormat/>
    <w:rsid w:val="00194381"/>
    <w:rPr>
      <w:rFonts w:ascii="Times New Roman" w:hAnsi="Times New Roman" w:cs="Times New Roman"/>
      <w:sz w:val="22"/>
      <w:szCs w:val="22"/>
    </w:rPr>
  </w:style>
  <w:style w:type="character" w:styleId="FontStyle29" w:customStyle="1">
    <w:name w:val="Font Style29"/>
    <w:uiPriority w:val="99"/>
    <w:qFormat/>
    <w:rsid w:val="00194381"/>
    <w:rPr>
      <w:rFonts w:ascii="Times New Roman" w:hAnsi="Times New Roman" w:cs="Times New Roman"/>
      <w:sz w:val="26"/>
      <w:szCs w:val="26"/>
    </w:rPr>
  </w:style>
  <w:style w:type="character" w:styleId="Style16" w:customStyle="1">
    <w:name w:val="Основной текст + Полужирный"/>
    <w:uiPriority w:val="99"/>
    <w:qFormat/>
    <w:rsid w:val="00194381"/>
    <w:rPr>
      <w:rFonts w:ascii="Times New Roman" w:hAnsi="Times New Roman" w:cs="Times New Roman"/>
      <w:b/>
      <w:bCs/>
      <w:sz w:val="25"/>
      <w:szCs w:val="25"/>
      <w:shd w:fill="FFFFFF" w:val="clear"/>
    </w:rPr>
  </w:style>
  <w:style w:type="character" w:styleId="FontStyle26" w:customStyle="1">
    <w:name w:val="Font Style26"/>
    <w:basedOn w:val="DefaultParagraphFont"/>
    <w:uiPriority w:val="99"/>
    <w:qFormat/>
    <w:rsid w:val="0019438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150439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99"/>
    <w:qFormat/>
    <w:rsid w:val="00d723ee"/>
    <w:pPr>
      <w:ind w:left="720" w:hanging="0"/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3"/>
    <w:uiPriority w:val="99"/>
    <w:rsid w:val="00a77c8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4"/>
    <w:uiPriority w:val="99"/>
    <w:rsid w:val="00a77c8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5"/>
    <w:uiPriority w:val="99"/>
    <w:semiHidden/>
    <w:qFormat/>
    <w:rsid w:val="001b5b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link w:val="ConsPlusNormal"/>
    <w:uiPriority w:val="99"/>
    <w:qFormat/>
    <w:rsid w:val="00355e83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Calibri" w:cs="Arial"/>
      <w:color w:val="auto"/>
      <w:kern w:val="0"/>
      <w:sz w:val="22"/>
      <w:szCs w:val="22"/>
      <w:lang w:val="ru-RU" w:eastAsia="ru-RU" w:bidi="ar-SA"/>
    </w:rPr>
  </w:style>
  <w:style w:type="paragraph" w:styleId="1" w:customStyle="1">
    <w:name w:val="Знак Знак Знак Знак Знак Знак Знак Знак Знак Знак Знак Знак1 Знак Знак Знак Знак Знак Знак Знак"/>
    <w:basedOn w:val="Normal"/>
    <w:uiPriority w:val="99"/>
    <w:qFormat/>
    <w:rsid w:val="00d731e4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91" w:customStyle="1">
    <w:name w:val="Style9"/>
    <w:basedOn w:val="Normal"/>
    <w:uiPriority w:val="99"/>
    <w:qFormat/>
    <w:rsid w:val="00194381"/>
    <w:pPr>
      <w:widowControl w:val="false"/>
      <w:spacing w:lineRule="exact" w:line="318" w:before="0" w:after="0"/>
      <w:ind w:firstLine="706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qFormat/>
    <w:rsid w:val="00194381"/>
    <w:pPr>
      <w:suppressAutoHyphens w:val="true"/>
      <w:spacing w:lineRule="auto" w:line="240" w:before="0" w:after="255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61" w:customStyle="1">
    <w:name w:val="Style6"/>
    <w:basedOn w:val="Normal"/>
    <w:uiPriority w:val="99"/>
    <w:qFormat/>
    <w:rsid w:val="00194381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Style71" w:customStyle="1">
    <w:name w:val="Style7"/>
    <w:basedOn w:val="Normal"/>
    <w:uiPriority w:val="99"/>
    <w:qFormat/>
    <w:rsid w:val="00194381"/>
    <w:pPr>
      <w:widowControl w:val="false"/>
      <w:spacing w:lineRule="exact" w:line="319" w:before="0" w:after="0"/>
      <w:ind w:firstLine="710"/>
      <w:jc w:val="both"/>
    </w:pPr>
    <w:rPr>
      <w:rFonts w:ascii="Times New Roman" w:hAnsi="Times New Roman" w:eastAsia="Malgun Gothic" w:cs="Times New Roman"/>
      <w:sz w:val="24"/>
      <w:szCs w:val="24"/>
      <w:lang w:eastAsia="ru-RU"/>
    </w:rPr>
  </w:style>
  <w:style w:type="paragraph" w:styleId="P19" w:customStyle="1">
    <w:name w:val="p19"/>
    <w:basedOn w:val="Normal"/>
    <w:uiPriority w:val="99"/>
    <w:qFormat/>
    <w:rsid w:val="0019438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21" w:customStyle="1">
    <w:name w:val="Body text (2)"/>
    <w:basedOn w:val="Normal"/>
    <w:link w:val="Bodytext2"/>
    <w:uiPriority w:val="99"/>
    <w:qFormat/>
    <w:rsid w:val="00194381"/>
    <w:pPr>
      <w:widowControl w:val="false"/>
      <w:shd w:val="clear" w:color="auto" w:fill="FFFFFF"/>
      <w:spacing w:lineRule="exact" w:line="326" w:before="420" w:after="300"/>
      <w:jc w:val="both"/>
    </w:pPr>
    <w:rPr>
      <w:sz w:val="28"/>
      <w:szCs w:val="28"/>
      <w:shd w:fill="FFFFFF" w:val="clear"/>
      <w:lang w:eastAsia="ru-RU"/>
    </w:rPr>
  </w:style>
  <w:style w:type="paragraph" w:styleId="32" w:customStyle="1">
    <w:name w:val="Основной текст3"/>
    <w:basedOn w:val="Normal"/>
    <w:uiPriority w:val="99"/>
    <w:qFormat/>
    <w:rsid w:val="00194381"/>
    <w:pPr>
      <w:widowControl w:val="false"/>
      <w:shd w:val="clear" w:color="auto" w:fill="FFFFFF"/>
      <w:suppressAutoHyphens w:val="true"/>
      <w:spacing w:lineRule="exact" w:line="322" w:before="0" w:after="0"/>
      <w:jc w:val="center"/>
    </w:pPr>
    <w:rPr>
      <w:rFonts w:ascii="Times New Roman" w:hAnsi="Times New Roman" w:eastAsia="Times New Roman" w:cs="Times New Roman"/>
      <w:sz w:val="28"/>
      <w:szCs w:val="28"/>
      <w:lang w:eastAsia="ar-SA"/>
    </w:rPr>
  </w:style>
  <w:style w:type="paragraph" w:styleId="Style41" w:customStyle="1">
    <w:name w:val="Style4"/>
    <w:basedOn w:val="Normal"/>
    <w:uiPriority w:val="99"/>
    <w:qFormat/>
    <w:rsid w:val="00194381"/>
    <w:pPr>
      <w:spacing w:lineRule="exact" w:line="274" w:before="0" w:after="0"/>
      <w:ind w:firstLine="946"/>
      <w:jc w:val="both"/>
    </w:pPr>
    <w:rPr>
      <w:rFonts w:ascii="Times New Roman" w:hAnsi="Times New Roman" w:eastAsia="Times New Roman" w:cs="Times New Roman"/>
      <w:color w:val="00000A"/>
      <w:sz w:val="20"/>
      <w:szCs w:val="20"/>
      <w:lang w:eastAsia="ru-RU"/>
    </w:rPr>
  </w:style>
  <w:style w:type="paragraph" w:styleId="Style141" w:customStyle="1">
    <w:name w:val="Style14"/>
    <w:basedOn w:val="Normal"/>
    <w:uiPriority w:val="99"/>
    <w:qFormat/>
    <w:rsid w:val="00194381"/>
    <w:pPr>
      <w:widowControl w:val="false"/>
      <w:spacing w:lineRule="exact" w:line="483" w:before="0" w:after="0"/>
      <w:ind w:firstLine="686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a729f8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A3F57-1B5E-4141-9F83-866617B5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Application>LibreOffice/7.5.6.2$Linux_X86_64 LibreOffice_project/50$Build-2</Application>
  <AppVersion>15.0000</AppVersion>
  <Pages>3</Pages>
  <Words>782</Words>
  <Characters>5858</Characters>
  <CharactersWithSpaces>6639</CharactersWithSpaces>
  <Paragraphs>57</Paragraphs>
  <Company>РОН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2021-06-15T13:53:00Z</dcterms:created>
  <dc:creator>Трачук Ольга Витальевна</dc:creator>
  <dc:description/>
  <dc:language>ru-RU</dc:language>
  <cp:lastModifiedBy/>
  <cp:lastPrinted>2021-07-01T07:49:00Z</cp:lastPrinted>
  <dcterms:modified xsi:type="dcterms:W3CDTF">2024-03-19T10:02:44Z</dcterms:modified>
  <cp:revision>305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